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5990" w14:textId="1A21B8FC" w:rsidR="0059396C" w:rsidRPr="007974BC" w:rsidRDefault="0059396C" w:rsidP="0059396C">
      <w:pPr>
        <w:spacing w:before="100" w:beforeAutospacing="1" w:after="100" w:afterAutospacing="1" w:line="240" w:lineRule="auto"/>
        <w:outlineLvl w:val="0"/>
        <w:rPr>
          <w:rFonts w:eastAsia="Times New Roman" w:cstheme="minorHAnsi"/>
          <w:b/>
          <w:bCs/>
          <w:kern w:val="36"/>
          <w:sz w:val="24"/>
          <w:szCs w:val="24"/>
          <w:lang w:eastAsia="fr-FR"/>
        </w:rPr>
      </w:pPr>
      <w:r w:rsidRPr="007974BC">
        <w:rPr>
          <w:rFonts w:eastAsia="Times New Roman" w:cstheme="minorHAnsi"/>
          <w:b/>
          <w:bCs/>
          <w:kern w:val="36"/>
          <w:sz w:val="24"/>
          <w:szCs w:val="24"/>
          <w:lang w:eastAsia="fr-FR"/>
        </w:rPr>
        <w:t>Vous souhaitez effectuer un service civique et s</w:t>
      </w:r>
      <w:r w:rsidRPr="0059396C">
        <w:rPr>
          <w:rFonts w:eastAsia="Times New Roman" w:cstheme="minorHAnsi"/>
          <w:b/>
          <w:bCs/>
          <w:kern w:val="36"/>
          <w:sz w:val="24"/>
          <w:szCs w:val="24"/>
          <w:lang w:eastAsia="fr-FR"/>
        </w:rPr>
        <w:t xml:space="preserve">outenir la cause animale et </w:t>
      </w:r>
      <w:r w:rsidRPr="007974BC">
        <w:rPr>
          <w:rFonts w:eastAsia="Times New Roman" w:cstheme="minorHAnsi"/>
          <w:b/>
          <w:bCs/>
          <w:kern w:val="36"/>
          <w:sz w:val="24"/>
          <w:szCs w:val="24"/>
          <w:lang w:eastAsia="fr-FR"/>
        </w:rPr>
        <w:t>le</w:t>
      </w:r>
      <w:r w:rsidRPr="0059396C">
        <w:rPr>
          <w:rFonts w:eastAsia="Times New Roman" w:cstheme="minorHAnsi"/>
          <w:b/>
          <w:bCs/>
          <w:kern w:val="36"/>
          <w:sz w:val="24"/>
          <w:szCs w:val="24"/>
          <w:lang w:eastAsia="fr-FR"/>
        </w:rPr>
        <w:t xml:space="preserve"> complexe animalier</w:t>
      </w:r>
      <w:r w:rsidRPr="007974BC">
        <w:rPr>
          <w:rFonts w:eastAsia="Times New Roman" w:cstheme="minorHAnsi"/>
          <w:b/>
          <w:bCs/>
          <w:kern w:val="36"/>
          <w:sz w:val="24"/>
          <w:szCs w:val="24"/>
          <w:lang w:eastAsia="fr-FR"/>
        </w:rPr>
        <w:t xml:space="preserve"> de la mairie d’Eguilles ?</w:t>
      </w:r>
    </w:p>
    <w:p w14:paraId="7B52F3E7" w14:textId="1EBDB6C9" w:rsidR="0059396C" w:rsidRPr="004E6117" w:rsidRDefault="0059396C" w:rsidP="0059396C">
      <w:pPr>
        <w:spacing w:before="100" w:beforeAutospacing="1" w:after="100" w:afterAutospacing="1" w:line="240" w:lineRule="auto"/>
        <w:outlineLvl w:val="0"/>
        <w:rPr>
          <w:rFonts w:eastAsia="Times New Roman" w:cstheme="minorHAnsi"/>
          <w:b/>
          <w:bCs/>
          <w:color w:val="FF0000"/>
          <w:kern w:val="36"/>
          <w:sz w:val="24"/>
          <w:szCs w:val="24"/>
          <w:lang w:eastAsia="fr-FR"/>
        </w:rPr>
      </w:pPr>
      <w:r w:rsidRPr="004E6117">
        <w:rPr>
          <w:rFonts w:eastAsia="Times New Roman" w:cstheme="minorHAnsi"/>
          <w:b/>
          <w:bCs/>
          <w:color w:val="FF0000"/>
          <w:kern w:val="36"/>
          <w:sz w:val="24"/>
          <w:szCs w:val="24"/>
          <w:lang w:eastAsia="fr-FR"/>
        </w:rPr>
        <w:t>Candidatez via le lien ci-dessous</w:t>
      </w:r>
      <w:r w:rsidR="00852694" w:rsidRPr="004E6117">
        <w:rPr>
          <w:rFonts w:eastAsia="Times New Roman" w:cstheme="minorHAnsi"/>
          <w:b/>
          <w:bCs/>
          <w:color w:val="FF0000"/>
          <w:kern w:val="36"/>
          <w:sz w:val="24"/>
          <w:szCs w:val="24"/>
          <w:lang w:eastAsia="fr-FR"/>
        </w:rPr>
        <w:t xml:space="preserve"> uniquement</w:t>
      </w:r>
      <w:r w:rsidRPr="004E6117">
        <w:rPr>
          <w:rFonts w:eastAsia="Times New Roman" w:cstheme="minorHAnsi"/>
          <w:b/>
          <w:bCs/>
          <w:color w:val="FF0000"/>
          <w:kern w:val="36"/>
          <w:sz w:val="24"/>
          <w:szCs w:val="24"/>
          <w:lang w:eastAsia="fr-FR"/>
        </w:rPr>
        <w:t> :</w:t>
      </w:r>
    </w:p>
    <w:p w14:paraId="2F89506C" w14:textId="0CDA2FB4" w:rsidR="0059396C" w:rsidRPr="007974BC" w:rsidRDefault="0059396C" w:rsidP="0059396C">
      <w:pPr>
        <w:rPr>
          <w:rFonts w:cstheme="minorHAnsi"/>
        </w:rPr>
      </w:pPr>
      <w:r w:rsidRPr="007974BC">
        <w:rPr>
          <w:rFonts w:cstheme="minorHAnsi"/>
        </w:rPr>
        <w:t>https://www.service-civique.gouv.fr/trouver-ma-mission/soutenir-la-cause-animale-et-du-complexe-animalier-en-particulier-mairie-deguilles-62e3f825146754775e53fda9</w:t>
      </w:r>
    </w:p>
    <w:p w14:paraId="47D0032C" w14:textId="77777777" w:rsidR="0059396C" w:rsidRPr="007974BC" w:rsidRDefault="0059396C" w:rsidP="004E6117">
      <w:pPr>
        <w:pStyle w:val="Titre2"/>
        <w:spacing w:before="0"/>
        <w:rPr>
          <w:rFonts w:asciiTheme="minorHAnsi" w:hAnsiTheme="minorHAnsi" w:cstheme="minorHAnsi"/>
        </w:rPr>
      </w:pPr>
      <w:r w:rsidRPr="007974BC">
        <w:rPr>
          <w:rFonts w:asciiTheme="minorHAnsi" w:hAnsiTheme="minorHAnsi" w:cstheme="minorHAnsi"/>
        </w:rPr>
        <w:t>Objectif citoyen</w:t>
      </w:r>
    </w:p>
    <w:p w14:paraId="12167F3C" w14:textId="19B9D278" w:rsidR="0059396C" w:rsidRPr="007974BC" w:rsidRDefault="0059396C" w:rsidP="004E6117">
      <w:pPr>
        <w:pStyle w:val="NormalWeb"/>
        <w:spacing w:before="0" w:beforeAutospacing="0"/>
        <w:rPr>
          <w:rFonts w:asciiTheme="minorHAnsi" w:hAnsiTheme="minorHAnsi" w:cstheme="minorHAnsi"/>
        </w:rPr>
      </w:pPr>
      <w:r w:rsidRPr="007974BC">
        <w:rPr>
          <w:rFonts w:asciiTheme="minorHAnsi" w:hAnsiTheme="minorHAnsi" w:cstheme="minorHAnsi"/>
        </w:rPr>
        <w:t>Sensibiliser</w:t>
      </w:r>
      <w:r w:rsidRPr="007974BC">
        <w:rPr>
          <w:rFonts w:asciiTheme="minorHAnsi" w:hAnsiTheme="minorHAnsi" w:cstheme="minorHAnsi"/>
        </w:rPr>
        <w:t xml:space="preserve"> le grand public sur les droits des animaux</w:t>
      </w:r>
    </w:p>
    <w:p w14:paraId="041BE8E2" w14:textId="77777777" w:rsidR="0059396C" w:rsidRPr="007974BC" w:rsidRDefault="0059396C" w:rsidP="004E6117">
      <w:pPr>
        <w:pStyle w:val="Titre2"/>
        <w:spacing w:before="0"/>
        <w:rPr>
          <w:rFonts w:asciiTheme="minorHAnsi" w:hAnsiTheme="minorHAnsi" w:cstheme="minorHAnsi"/>
        </w:rPr>
      </w:pPr>
      <w:r w:rsidRPr="007974BC">
        <w:rPr>
          <w:rFonts w:asciiTheme="minorHAnsi" w:hAnsiTheme="minorHAnsi" w:cstheme="minorHAnsi"/>
        </w:rPr>
        <w:t>Actions au quotidien</w:t>
      </w:r>
    </w:p>
    <w:p w14:paraId="3DC1CF8A" w14:textId="77777777" w:rsidR="0059396C" w:rsidRPr="007974BC" w:rsidRDefault="0059396C" w:rsidP="004E6117">
      <w:pPr>
        <w:pStyle w:val="NormalWeb"/>
        <w:spacing w:before="0" w:beforeAutospacing="0" w:after="0" w:afterAutospacing="0"/>
        <w:rPr>
          <w:rFonts w:asciiTheme="minorHAnsi" w:hAnsiTheme="minorHAnsi" w:cstheme="minorHAnsi"/>
        </w:rPr>
      </w:pPr>
      <w:r w:rsidRPr="007974BC">
        <w:rPr>
          <w:rFonts w:asciiTheme="minorHAnsi" w:hAnsiTheme="minorHAnsi" w:cstheme="minorHAnsi"/>
        </w:rPr>
        <w:t>Développer les partenariats avec le monde associatif autour de la cause animale et du complexe animalier en particulier.</w:t>
      </w:r>
    </w:p>
    <w:p w14:paraId="4F43A5C4" w14:textId="77777777" w:rsidR="0059396C" w:rsidRPr="007974BC" w:rsidRDefault="0059396C" w:rsidP="004E6117">
      <w:pPr>
        <w:pStyle w:val="NormalWeb"/>
        <w:spacing w:before="0" w:beforeAutospacing="0" w:after="0" w:afterAutospacing="0"/>
        <w:rPr>
          <w:rFonts w:asciiTheme="minorHAnsi" w:hAnsiTheme="minorHAnsi" w:cstheme="minorHAnsi"/>
        </w:rPr>
      </w:pPr>
      <w:r w:rsidRPr="007974BC">
        <w:rPr>
          <w:rFonts w:asciiTheme="minorHAnsi" w:hAnsiTheme="minorHAnsi" w:cstheme="minorHAnsi"/>
        </w:rPr>
        <w:t>Développer le réseau de bénévole autour du complexe animalier.</w:t>
      </w:r>
    </w:p>
    <w:p w14:paraId="713B38BA" w14:textId="77777777" w:rsidR="0059396C" w:rsidRPr="007974BC" w:rsidRDefault="0059396C" w:rsidP="004E6117">
      <w:pPr>
        <w:pStyle w:val="NormalWeb"/>
        <w:spacing w:before="0" w:beforeAutospacing="0" w:after="0" w:afterAutospacing="0"/>
        <w:rPr>
          <w:rFonts w:asciiTheme="minorHAnsi" w:hAnsiTheme="minorHAnsi" w:cstheme="minorHAnsi"/>
        </w:rPr>
      </w:pPr>
      <w:r w:rsidRPr="007974BC">
        <w:rPr>
          <w:rFonts w:asciiTheme="minorHAnsi" w:hAnsiTheme="minorHAnsi" w:cstheme="minorHAnsi"/>
        </w:rPr>
        <w:t>Développement du réseau de donateurs et la banque alimentaire animale.</w:t>
      </w:r>
    </w:p>
    <w:p w14:paraId="0F2DC6EB" w14:textId="77777777" w:rsidR="004E6117" w:rsidRDefault="0059396C" w:rsidP="004E6117">
      <w:pPr>
        <w:pStyle w:val="NormalWeb"/>
        <w:spacing w:before="0" w:beforeAutospacing="0" w:after="0" w:afterAutospacing="0"/>
        <w:rPr>
          <w:rFonts w:asciiTheme="minorHAnsi" w:hAnsiTheme="minorHAnsi" w:cstheme="minorHAnsi"/>
        </w:rPr>
      </w:pPr>
      <w:r w:rsidRPr="007974BC">
        <w:rPr>
          <w:rFonts w:asciiTheme="minorHAnsi" w:hAnsiTheme="minorHAnsi" w:cstheme="minorHAnsi"/>
        </w:rPr>
        <w:t>Développement de la communication autour des actions du complexe animalier.</w:t>
      </w:r>
    </w:p>
    <w:p w14:paraId="2913BF07" w14:textId="29391D82" w:rsidR="003E558C" w:rsidRPr="007974BC" w:rsidRDefault="0059396C" w:rsidP="004E6117">
      <w:pPr>
        <w:pStyle w:val="NormalWeb"/>
        <w:spacing w:before="0" w:beforeAutospacing="0" w:after="0" w:afterAutospacing="0"/>
        <w:rPr>
          <w:rFonts w:asciiTheme="minorHAnsi" w:hAnsiTheme="minorHAnsi" w:cstheme="minorHAnsi"/>
        </w:rPr>
      </w:pPr>
      <w:r w:rsidRPr="007974BC">
        <w:rPr>
          <w:rFonts w:asciiTheme="minorHAnsi" w:hAnsiTheme="minorHAnsi" w:cstheme="minorHAnsi"/>
        </w:rPr>
        <w:t>Accuei</w:t>
      </w:r>
      <w:r w:rsidRPr="007974BC">
        <w:rPr>
          <w:rFonts w:asciiTheme="minorHAnsi" w:hAnsiTheme="minorHAnsi" w:cstheme="minorHAnsi"/>
        </w:rPr>
        <w:t>l</w:t>
      </w:r>
      <w:r w:rsidRPr="007974BC">
        <w:rPr>
          <w:rFonts w:asciiTheme="minorHAnsi" w:hAnsiTheme="minorHAnsi" w:cstheme="minorHAnsi"/>
        </w:rPr>
        <w:t xml:space="preserve"> du public, permanences, réponse au téléphone. </w:t>
      </w:r>
    </w:p>
    <w:p w14:paraId="28A2C63C" w14:textId="434908DF" w:rsidR="003E558C" w:rsidRPr="007974BC" w:rsidRDefault="003E558C" w:rsidP="004E6117">
      <w:pPr>
        <w:spacing w:after="0" w:line="240" w:lineRule="auto"/>
        <w:rPr>
          <w:rFonts w:eastAsia="Times New Roman" w:cstheme="minorHAnsi"/>
          <w:sz w:val="24"/>
          <w:szCs w:val="24"/>
          <w:lang w:eastAsia="fr-FR"/>
        </w:rPr>
      </w:pPr>
      <w:r w:rsidRPr="007974BC">
        <w:rPr>
          <w:rFonts w:eastAsia="Times New Roman" w:cstheme="minorHAnsi"/>
          <w:sz w:val="24"/>
          <w:szCs w:val="24"/>
          <w:lang w:eastAsia="fr-FR"/>
        </w:rPr>
        <w:t>O</w:t>
      </w:r>
      <w:r w:rsidRPr="0059396C">
        <w:rPr>
          <w:rFonts w:eastAsia="Times New Roman" w:cstheme="minorHAnsi"/>
          <w:sz w:val="24"/>
          <w:szCs w:val="24"/>
          <w:lang w:eastAsia="fr-FR"/>
        </w:rPr>
        <w:t>rganiser des campagnes de sensibilisation auprès des administrés, distribution de tracts, distribution d'alimentation pour les animaux de compagnie vivant dans des familles en difficultés financières.</w:t>
      </w:r>
    </w:p>
    <w:p w14:paraId="46945336" w14:textId="77777777" w:rsidR="003E558C" w:rsidRPr="007974BC" w:rsidRDefault="003E558C" w:rsidP="004E6117">
      <w:pPr>
        <w:pStyle w:val="NormalWeb"/>
        <w:spacing w:before="0" w:beforeAutospacing="0"/>
        <w:rPr>
          <w:rFonts w:asciiTheme="minorHAnsi" w:hAnsiTheme="minorHAnsi" w:cstheme="minorHAnsi"/>
        </w:rPr>
      </w:pPr>
      <w:r w:rsidRPr="007974BC">
        <w:rPr>
          <w:rFonts w:asciiTheme="minorHAnsi" w:hAnsiTheme="minorHAnsi" w:cstheme="minorHAnsi"/>
        </w:rPr>
        <w:t>De manière générale seconder les agents du complexe pour toute tâche entrant dans le domaine de compétence du service ne nécessitant pas une habilitation.</w:t>
      </w:r>
    </w:p>
    <w:p w14:paraId="1E1DC6EF" w14:textId="77777777" w:rsidR="0059396C" w:rsidRPr="007974BC" w:rsidRDefault="0059396C" w:rsidP="004E6117">
      <w:pPr>
        <w:pStyle w:val="Titre2"/>
        <w:spacing w:before="0"/>
        <w:rPr>
          <w:rFonts w:asciiTheme="minorHAnsi" w:hAnsiTheme="minorHAnsi" w:cstheme="minorHAnsi"/>
        </w:rPr>
      </w:pPr>
      <w:r w:rsidRPr="007974BC">
        <w:rPr>
          <w:rFonts w:asciiTheme="minorHAnsi" w:hAnsiTheme="minorHAnsi" w:cstheme="minorHAnsi"/>
        </w:rPr>
        <w:t>Formations obligatoires</w:t>
      </w:r>
    </w:p>
    <w:p w14:paraId="77658F12" w14:textId="77777777" w:rsidR="0059396C" w:rsidRPr="007974BC" w:rsidRDefault="0059396C" w:rsidP="004E6117">
      <w:pPr>
        <w:pStyle w:val="size-5"/>
        <w:spacing w:before="0" w:beforeAutospacing="0"/>
        <w:rPr>
          <w:rFonts w:asciiTheme="minorHAnsi" w:hAnsiTheme="minorHAnsi" w:cstheme="minorHAnsi"/>
        </w:rPr>
      </w:pPr>
      <w:r w:rsidRPr="007974BC">
        <w:rPr>
          <w:rFonts w:asciiTheme="minorHAnsi" w:hAnsiTheme="minorHAnsi" w:cstheme="minorHAnsi"/>
        </w:rPr>
        <w:t xml:space="preserve">Pendant sa mission, le volontaire bénéficie de la formation certifiante PSC1 pour acquérir les gestes de premiers secours et d'une formation civique et citoyenne (contenu et format variables selon l'organisme d'accueil : conférence, débat...). Ces deux formations doivent obligatoirement être organisées par l'organisme d'accueil et réalisées pendant la période d'engagement en Service Civique. </w:t>
      </w:r>
    </w:p>
    <w:p w14:paraId="0E2E93FD" w14:textId="77777777" w:rsidR="0059396C" w:rsidRPr="007974BC" w:rsidRDefault="0059396C" w:rsidP="004E6117">
      <w:pPr>
        <w:pStyle w:val="Titre2"/>
        <w:spacing w:before="0"/>
        <w:rPr>
          <w:rFonts w:asciiTheme="minorHAnsi" w:hAnsiTheme="minorHAnsi" w:cstheme="minorHAnsi"/>
        </w:rPr>
      </w:pPr>
      <w:r w:rsidRPr="007974BC">
        <w:rPr>
          <w:rFonts w:asciiTheme="minorHAnsi" w:hAnsiTheme="minorHAnsi" w:cstheme="minorHAnsi"/>
        </w:rPr>
        <w:t>Tutorat et accompagnement</w:t>
      </w:r>
    </w:p>
    <w:p w14:paraId="2BEFFA7F" w14:textId="77777777" w:rsidR="0059396C" w:rsidRPr="007974BC" w:rsidRDefault="0059396C" w:rsidP="004E6117">
      <w:pPr>
        <w:pStyle w:val="size-5"/>
        <w:spacing w:before="0" w:beforeAutospacing="0"/>
        <w:rPr>
          <w:rFonts w:asciiTheme="minorHAnsi" w:hAnsiTheme="minorHAnsi" w:cstheme="minorHAnsi"/>
        </w:rPr>
      </w:pPr>
      <w:r w:rsidRPr="007974BC">
        <w:rPr>
          <w:rFonts w:asciiTheme="minorHAnsi" w:hAnsiTheme="minorHAnsi" w:cstheme="minorHAnsi"/>
        </w:rPr>
        <w:t xml:space="preserve">Le volontaire est également accompagné par un tuteur référent au sein de l'organisme d'accueil pour mener à bien sa mission. Le tuteur aide également le volontaire à réfléchir à son projet d'avenir à l'issue de son Service Civique et réalise son bilan nominatif. </w:t>
      </w:r>
    </w:p>
    <w:p w14:paraId="3069ACB5" w14:textId="77777777" w:rsidR="0059396C" w:rsidRDefault="0059396C" w:rsidP="004E6117">
      <w:pPr>
        <w:pStyle w:val="Titre2"/>
        <w:spacing w:before="0"/>
      </w:pPr>
      <w:r>
        <w:t>Capacité d’initiative</w:t>
      </w:r>
    </w:p>
    <w:p w14:paraId="01F8EB75" w14:textId="1518C1EF" w:rsidR="00897ABB" w:rsidRDefault="0059396C" w:rsidP="004E6117">
      <w:pPr>
        <w:pStyle w:val="size-5"/>
        <w:spacing w:before="0" w:beforeAutospacing="0"/>
      </w:pPr>
      <w:r>
        <w:t xml:space="preserve">Le volontaire en Service Civique </w:t>
      </w:r>
      <w:r w:rsidR="004E6117">
        <w:t>peut être</w:t>
      </w:r>
      <w:r>
        <w:t xml:space="preserve"> force de proposition et faire évoluer le contenu de sa mission. </w:t>
      </w:r>
    </w:p>
    <w:p w14:paraId="27ED57D8" w14:textId="77777777" w:rsidR="0059396C" w:rsidRDefault="0059396C" w:rsidP="004E6117">
      <w:pPr>
        <w:pStyle w:val="Titre3"/>
        <w:spacing w:before="0"/>
      </w:pPr>
      <w:r>
        <w:t>LIEU D’INTERVENTION</w:t>
      </w:r>
    </w:p>
    <w:p w14:paraId="2950F311" w14:textId="503B89DD" w:rsidR="0059396C" w:rsidRDefault="00452B0C" w:rsidP="004E6117">
      <w:pPr>
        <w:pStyle w:val="more"/>
        <w:spacing w:before="0" w:beforeAutospacing="0"/>
      </w:pPr>
      <w:r>
        <w:t>M</w:t>
      </w:r>
      <w:r w:rsidR="0059396C">
        <w:t>airie d'Éguilles</w:t>
      </w:r>
      <w:r w:rsidR="004E6117">
        <w:t xml:space="preserve"> - </w:t>
      </w:r>
      <w:r w:rsidR="0059396C">
        <w:t xml:space="preserve">Place Gabriel Payeur </w:t>
      </w:r>
      <w:r w:rsidR="004E6117">
        <w:t xml:space="preserve">- </w:t>
      </w:r>
      <w:r w:rsidR="0059396C">
        <w:t xml:space="preserve">13510 Éguilles </w:t>
      </w:r>
    </w:p>
    <w:p w14:paraId="27103A9D" w14:textId="77777777" w:rsidR="0059396C" w:rsidRDefault="0059396C" w:rsidP="004E6117">
      <w:pPr>
        <w:pStyle w:val="ng-star-inserted"/>
        <w:spacing w:before="0" w:beforeAutospacing="0" w:after="0" w:afterAutospacing="0"/>
      </w:pPr>
      <w:r>
        <w:rPr>
          <w:rStyle w:val="lev"/>
        </w:rPr>
        <w:t>1</w:t>
      </w:r>
      <w:r>
        <w:t xml:space="preserve"> volontaires recherchés </w:t>
      </w:r>
    </w:p>
    <w:p w14:paraId="34A54F6F" w14:textId="77777777" w:rsidR="0059396C" w:rsidRDefault="0059396C" w:rsidP="004E6117">
      <w:pPr>
        <w:pStyle w:val="ng-star-inserted"/>
        <w:spacing w:before="0" w:beforeAutospacing="0" w:after="0" w:afterAutospacing="0"/>
      </w:pPr>
      <w:r>
        <w:rPr>
          <w:rStyle w:val="lev"/>
        </w:rPr>
        <w:t>Accessible</w:t>
      </w:r>
      <w:r>
        <w:t xml:space="preserve"> aux mineurs </w:t>
      </w:r>
    </w:p>
    <w:p w14:paraId="44E52A38" w14:textId="77777777" w:rsidR="0059396C" w:rsidRDefault="0059396C" w:rsidP="004E6117">
      <w:pPr>
        <w:pStyle w:val="ng-star-inserted"/>
        <w:spacing w:before="0" w:beforeAutospacing="0" w:after="0" w:afterAutospacing="0"/>
      </w:pPr>
      <w:r>
        <w:rPr>
          <w:rStyle w:val="lev"/>
        </w:rPr>
        <w:t>24h à 30h</w:t>
      </w:r>
      <w:r>
        <w:t xml:space="preserve"> par semaine </w:t>
      </w:r>
    </w:p>
    <w:p w14:paraId="6C003D5B" w14:textId="77777777" w:rsidR="00452B0C" w:rsidRDefault="0059396C" w:rsidP="004E6117">
      <w:pPr>
        <w:pStyle w:val="ng-star-inserted"/>
        <w:spacing w:before="0" w:beforeAutospacing="0" w:after="0" w:afterAutospacing="0"/>
      </w:pPr>
      <w:r>
        <w:rPr>
          <w:rStyle w:val="lev"/>
        </w:rPr>
        <w:t>Public(s) bénéficiaire(s)</w:t>
      </w:r>
      <w:r>
        <w:t xml:space="preserve"> : Tous publics </w:t>
      </w:r>
    </w:p>
    <w:p w14:paraId="35C74A11" w14:textId="62121D70" w:rsidR="0059396C" w:rsidRDefault="0059396C" w:rsidP="004E6117">
      <w:pPr>
        <w:pStyle w:val="ng-star-inserted"/>
        <w:spacing w:before="0" w:beforeAutospacing="0" w:after="0" w:afterAutospacing="0"/>
      </w:pPr>
      <w:r>
        <w:rPr>
          <w:rStyle w:val="lev"/>
        </w:rPr>
        <w:t>Actions clés</w:t>
      </w:r>
      <w:r>
        <w:t xml:space="preserve"> : Transmission, Pédagogie, Soutien, Accompagnement, Prévention, Sensibilisation, Secours, Aide </w:t>
      </w:r>
    </w:p>
    <w:p w14:paraId="050C5D58" w14:textId="47CD10DA" w:rsidR="0059396C" w:rsidRDefault="0059396C" w:rsidP="004E6117">
      <w:pPr>
        <w:spacing w:after="0"/>
      </w:pPr>
    </w:p>
    <w:p w14:paraId="0CA75895" w14:textId="603ECCEF" w:rsidR="0059396C" w:rsidRDefault="0059396C"/>
    <w:sectPr w:rsidR="0059396C" w:rsidSect="004E611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A7176"/>
    <w:multiLevelType w:val="multilevel"/>
    <w:tmpl w:val="3192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B4BED"/>
    <w:multiLevelType w:val="multilevel"/>
    <w:tmpl w:val="2C8A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A4725"/>
    <w:multiLevelType w:val="multilevel"/>
    <w:tmpl w:val="30D4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10FBB"/>
    <w:multiLevelType w:val="hybridMultilevel"/>
    <w:tmpl w:val="706EB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2640808">
    <w:abstractNumId w:val="0"/>
  </w:num>
  <w:num w:numId="2" w16cid:durableId="534738775">
    <w:abstractNumId w:val="2"/>
  </w:num>
  <w:num w:numId="3" w16cid:durableId="110903669">
    <w:abstractNumId w:val="1"/>
  </w:num>
  <w:num w:numId="4" w16cid:durableId="966547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6C"/>
    <w:rsid w:val="003E558C"/>
    <w:rsid w:val="00452B0C"/>
    <w:rsid w:val="004E6117"/>
    <w:rsid w:val="0059396C"/>
    <w:rsid w:val="007974BC"/>
    <w:rsid w:val="00852694"/>
    <w:rsid w:val="00897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AEA0"/>
  <w15:chartTrackingRefBased/>
  <w15:docId w15:val="{F0C14595-CBB2-44F6-A100-A2A6786D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93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5939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939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396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59396C"/>
    <w:rPr>
      <w:rFonts w:asciiTheme="majorHAnsi" w:eastAsiaTheme="majorEastAsia" w:hAnsiTheme="majorHAnsi" w:cstheme="majorBidi"/>
      <w:color w:val="1F3763" w:themeColor="accent1" w:themeShade="7F"/>
      <w:sz w:val="24"/>
      <w:szCs w:val="24"/>
    </w:rPr>
  </w:style>
  <w:style w:type="paragraph" w:customStyle="1" w:styleId="more">
    <w:name w:val="more"/>
    <w:basedOn w:val="Normal"/>
    <w:rsid w:val="005939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vention-place-address">
    <w:name w:val="intervention-place-address"/>
    <w:basedOn w:val="Normal"/>
    <w:rsid w:val="005939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g-star-inserted">
    <w:name w:val="ng-star-inserted"/>
    <w:basedOn w:val="Normal"/>
    <w:rsid w:val="005939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396C"/>
    <w:rPr>
      <w:b/>
      <w:bCs/>
    </w:rPr>
  </w:style>
  <w:style w:type="character" w:customStyle="1" w:styleId="Titre2Car">
    <w:name w:val="Titre 2 Car"/>
    <w:basedOn w:val="Policepardfaut"/>
    <w:link w:val="Titre2"/>
    <w:uiPriority w:val="9"/>
    <w:rsid w:val="005939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939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ze-5">
    <w:name w:val="size-5"/>
    <w:basedOn w:val="Normal"/>
    <w:rsid w:val="0059396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56981">
      <w:bodyDiv w:val="1"/>
      <w:marLeft w:val="0"/>
      <w:marRight w:val="0"/>
      <w:marTop w:val="0"/>
      <w:marBottom w:val="0"/>
      <w:divBdr>
        <w:top w:val="none" w:sz="0" w:space="0" w:color="auto"/>
        <w:left w:val="none" w:sz="0" w:space="0" w:color="auto"/>
        <w:bottom w:val="none" w:sz="0" w:space="0" w:color="auto"/>
        <w:right w:val="none" w:sz="0" w:space="0" w:color="auto"/>
      </w:divBdr>
    </w:div>
    <w:div w:id="1079525836">
      <w:bodyDiv w:val="1"/>
      <w:marLeft w:val="0"/>
      <w:marRight w:val="0"/>
      <w:marTop w:val="0"/>
      <w:marBottom w:val="0"/>
      <w:divBdr>
        <w:top w:val="none" w:sz="0" w:space="0" w:color="auto"/>
        <w:left w:val="none" w:sz="0" w:space="0" w:color="auto"/>
        <w:bottom w:val="none" w:sz="0" w:space="0" w:color="auto"/>
        <w:right w:val="none" w:sz="0" w:space="0" w:color="auto"/>
      </w:divBdr>
      <w:divsChild>
        <w:div w:id="81025525">
          <w:marLeft w:val="0"/>
          <w:marRight w:val="0"/>
          <w:marTop w:val="0"/>
          <w:marBottom w:val="0"/>
          <w:divBdr>
            <w:top w:val="none" w:sz="0" w:space="0" w:color="auto"/>
            <w:left w:val="none" w:sz="0" w:space="0" w:color="auto"/>
            <w:bottom w:val="none" w:sz="0" w:space="0" w:color="auto"/>
            <w:right w:val="none" w:sz="0" w:space="0" w:color="auto"/>
          </w:divBdr>
          <w:divsChild>
            <w:div w:id="2025356093">
              <w:marLeft w:val="0"/>
              <w:marRight w:val="0"/>
              <w:marTop w:val="0"/>
              <w:marBottom w:val="0"/>
              <w:divBdr>
                <w:top w:val="none" w:sz="0" w:space="0" w:color="auto"/>
                <w:left w:val="none" w:sz="0" w:space="0" w:color="auto"/>
                <w:bottom w:val="none" w:sz="0" w:space="0" w:color="auto"/>
                <w:right w:val="none" w:sz="0" w:space="0" w:color="auto"/>
              </w:divBdr>
            </w:div>
          </w:divsChild>
        </w:div>
        <w:div w:id="1411539102">
          <w:marLeft w:val="0"/>
          <w:marRight w:val="0"/>
          <w:marTop w:val="0"/>
          <w:marBottom w:val="0"/>
          <w:divBdr>
            <w:top w:val="none" w:sz="0" w:space="0" w:color="auto"/>
            <w:left w:val="none" w:sz="0" w:space="0" w:color="auto"/>
            <w:bottom w:val="none" w:sz="0" w:space="0" w:color="auto"/>
            <w:right w:val="none" w:sz="0" w:space="0" w:color="auto"/>
          </w:divBdr>
          <w:divsChild>
            <w:div w:id="710106397">
              <w:marLeft w:val="0"/>
              <w:marRight w:val="0"/>
              <w:marTop w:val="0"/>
              <w:marBottom w:val="0"/>
              <w:divBdr>
                <w:top w:val="none" w:sz="0" w:space="0" w:color="auto"/>
                <w:left w:val="none" w:sz="0" w:space="0" w:color="auto"/>
                <w:bottom w:val="none" w:sz="0" w:space="0" w:color="auto"/>
                <w:right w:val="none" w:sz="0" w:space="0" w:color="auto"/>
              </w:divBdr>
            </w:div>
          </w:divsChild>
        </w:div>
        <w:div w:id="1054309086">
          <w:marLeft w:val="0"/>
          <w:marRight w:val="0"/>
          <w:marTop w:val="0"/>
          <w:marBottom w:val="0"/>
          <w:divBdr>
            <w:top w:val="none" w:sz="0" w:space="0" w:color="auto"/>
            <w:left w:val="none" w:sz="0" w:space="0" w:color="auto"/>
            <w:bottom w:val="none" w:sz="0" w:space="0" w:color="auto"/>
            <w:right w:val="none" w:sz="0" w:space="0" w:color="auto"/>
          </w:divBdr>
        </w:div>
        <w:div w:id="1198009746">
          <w:marLeft w:val="0"/>
          <w:marRight w:val="0"/>
          <w:marTop w:val="0"/>
          <w:marBottom w:val="0"/>
          <w:divBdr>
            <w:top w:val="none" w:sz="0" w:space="0" w:color="auto"/>
            <w:left w:val="none" w:sz="0" w:space="0" w:color="auto"/>
            <w:bottom w:val="none" w:sz="0" w:space="0" w:color="auto"/>
            <w:right w:val="none" w:sz="0" w:space="0" w:color="auto"/>
          </w:divBdr>
        </w:div>
        <w:div w:id="1198927103">
          <w:marLeft w:val="0"/>
          <w:marRight w:val="0"/>
          <w:marTop w:val="0"/>
          <w:marBottom w:val="0"/>
          <w:divBdr>
            <w:top w:val="none" w:sz="0" w:space="0" w:color="auto"/>
            <w:left w:val="none" w:sz="0" w:space="0" w:color="auto"/>
            <w:bottom w:val="none" w:sz="0" w:space="0" w:color="auto"/>
            <w:right w:val="none" w:sz="0" w:space="0" w:color="auto"/>
          </w:divBdr>
        </w:div>
      </w:divsChild>
    </w:div>
    <w:div w:id="1577858189">
      <w:bodyDiv w:val="1"/>
      <w:marLeft w:val="0"/>
      <w:marRight w:val="0"/>
      <w:marTop w:val="0"/>
      <w:marBottom w:val="0"/>
      <w:divBdr>
        <w:top w:val="none" w:sz="0" w:space="0" w:color="auto"/>
        <w:left w:val="none" w:sz="0" w:space="0" w:color="auto"/>
        <w:bottom w:val="none" w:sz="0" w:space="0" w:color="auto"/>
        <w:right w:val="none" w:sz="0" w:space="0" w:color="auto"/>
      </w:divBdr>
      <w:divsChild>
        <w:div w:id="1193884038">
          <w:marLeft w:val="0"/>
          <w:marRight w:val="0"/>
          <w:marTop w:val="0"/>
          <w:marBottom w:val="0"/>
          <w:divBdr>
            <w:top w:val="none" w:sz="0" w:space="0" w:color="auto"/>
            <w:left w:val="none" w:sz="0" w:space="0" w:color="auto"/>
            <w:bottom w:val="none" w:sz="0" w:space="0" w:color="auto"/>
            <w:right w:val="none" w:sz="0" w:space="0" w:color="auto"/>
          </w:divBdr>
        </w:div>
      </w:divsChild>
    </w:div>
    <w:div w:id="17106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1402</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KETSER - Communication</dc:creator>
  <cp:keywords/>
  <dc:description/>
  <cp:lastModifiedBy>Anne KETSER - Communication</cp:lastModifiedBy>
  <cp:revision>1</cp:revision>
  <dcterms:created xsi:type="dcterms:W3CDTF">2022-08-22T15:13:00Z</dcterms:created>
  <dcterms:modified xsi:type="dcterms:W3CDTF">2022-08-23T14:35:00Z</dcterms:modified>
</cp:coreProperties>
</file>